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49" w:rsidRDefault="00FC4996">
      <w:pPr>
        <w:pStyle w:val="Standard"/>
        <w:spacing w:line="36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77549" w:rsidRDefault="00FC4996">
      <w:pPr>
        <w:pStyle w:val="Standard"/>
        <w:spacing w:after="0" w:line="36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677549" w:rsidRDefault="00FC4996">
      <w:pPr>
        <w:pStyle w:val="Standard"/>
        <w:spacing w:after="0" w:line="36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77549" w:rsidRDefault="00FC4996">
      <w:pPr>
        <w:pStyle w:val="Standard"/>
        <w:spacing w:after="0" w:line="36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77549" w:rsidRDefault="00677549">
      <w:pPr>
        <w:pStyle w:val="Standard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line="36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«ЮЖНЫЙ ФЕДЕРАЛЬНЫЙ УНИВЕРСИТЕТ»</w:t>
      </w:r>
    </w:p>
    <w:p w:rsidR="00677549" w:rsidRDefault="00677549">
      <w:pPr>
        <w:pStyle w:val="Standard"/>
        <w:spacing w:line="360" w:lineRule="auto"/>
        <w:ind w:left="-567"/>
        <w:jc w:val="center"/>
        <w:rPr>
          <w:rFonts w:ascii="Times New Roman" w:hAnsi="Times New Roman" w:cs="Times New Roman"/>
          <w:b/>
          <w:color w:val="9F0D10"/>
          <w:sz w:val="28"/>
          <w:szCs w:val="28"/>
        </w:rPr>
      </w:pPr>
    </w:p>
    <w:p w:rsidR="00677549" w:rsidRDefault="00677549">
      <w:pPr>
        <w:pStyle w:val="Standard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9F0D10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РОСТОВСКАЯ МЕЖДУНАРОДНАЯ МОДЕЛЬ ООН</w:t>
      </w:r>
    </w:p>
    <w:p w:rsidR="00677549" w:rsidRDefault="00FC4996">
      <w:pPr>
        <w:pStyle w:val="Standard"/>
        <w:spacing w:after="0" w:line="360" w:lineRule="auto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юридического факультета ЮФУ</w:t>
      </w:r>
    </w:p>
    <w:p w:rsidR="00677549" w:rsidRDefault="00677549">
      <w:pPr>
        <w:pStyle w:val="Standard"/>
        <w:spacing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549" w:rsidRDefault="00677549">
      <w:pPr>
        <w:pStyle w:val="Standard"/>
        <w:spacing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549" w:rsidRDefault="00FC4996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ИНФОРМАЦИОННОЕ ПИСЬМО</w:t>
      </w:r>
    </w:p>
    <w:p w:rsidR="00677549" w:rsidRDefault="00677549">
      <w:pPr>
        <w:pStyle w:val="Standard"/>
        <w:spacing w:line="360" w:lineRule="auto"/>
        <w:jc w:val="center"/>
        <w:rPr>
          <w:noProof/>
          <w:lang w:eastAsia="ru-RU"/>
        </w:rPr>
      </w:pPr>
    </w:p>
    <w:p w:rsidR="00A158F8" w:rsidRDefault="00A158F8">
      <w:pPr>
        <w:pStyle w:val="Standard"/>
        <w:spacing w:line="360" w:lineRule="auto"/>
        <w:jc w:val="center"/>
        <w:rPr>
          <w:noProof/>
          <w:lang w:eastAsia="ru-RU"/>
        </w:rPr>
      </w:pPr>
    </w:p>
    <w:p w:rsidR="00A158F8" w:rsidRDefault="00A158F8">
      <w:pPr>
        <w:pStyle w:val="Standard"/>
        <w:spacing w:line="360" w:lineRule="auto"/>
        <w:jc w:val="center"/>
        <w:rPr>
          <w:noProof/>
          <w:lang w:eastAsia="ru-RU"/>
        </w:rPr>
      </w:pPr>
    </w:p>
    <w:p w:rsidR="00A158F8" w:rsidRDefault="00A158F8">
      <w:pPr>
        <w:pStyle w:val="Standard"/>
        <w:spacing w:line="360" w:lineRule="auto"/>
        <w:jc w:val="center"/>
        <w:rPr>
          <w:noProof/>
          <w:lang w:eastAsia="ru-RU"/>
        </w:rPr>
      </w:pPr>
    </w:p>
    <w:p w:rsidR="00A158F8" w:rsidRDefault="00A158F8">
      <w:pPr>
        <w:pStyle w:val="Standard"/>
        <w:spacing w:line="360" w:lineRule="auto"/>
        <w:jc w:val="center"/>
      </w:pPr>
      <w:bookmarkStart w:id="0" w:name="_GoBack"/>
      <w:bookmarkEnd w:id="0"/>
    </w:p>
    <w:p w:rsidR="00677549" w:rsidRDefault="00FC4996">
      <w:pPr>
        <w:pStyle w:val="Standard"/>
        <w:spacing w:line="360" w:lineRule="auto"/>
        <w:ind w:left="-567" w:firstLine="567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677549" w:rsidRDefault="00677549">
      <w:pPr>
        <w:pStyle w:val="Standard"/>
        <w:spacing w:line="36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77549" w:rsidRDefault="00677549">
      <w:pPr>
        <w:pStyle w:val="Standard"/>
        <w:spacing w:line="36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77549" w:rsidRDefault="00FC4996">
      <w:pPr>
        <w:pStyle w:val="Standard"/>
        <w:spacing w:line="360" w:lineRule="auto"/>
        <w:ind w:left="-567" w:firstLine="567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30-31 марта - 1 апреля 2018 г.</w:t>
      </w:r>
    </w:p>
    <w:p w:rsidR="00677549" w:rsidRDefault="00FC4996">
      <w:pPr>
        <w:pStyle w:val="Standard"/>
        <w:spacing w:line="36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Ростов–на- Дону</w:t>
      </w:r>
    </w:p>
    <w:p w:rsidR="00677549" w:rsidRDefault="00677549">
      <w:pPr>
        <w:pStyle w:val="Standard"/>
        <w:spacing w:line="360" w:lineRule="auto"/>
        <w:ind w:left="-567" w:firstLine="567"/>
        <w:jc w:val="center"/>
      </w:pPr>
    </w:p>
    <w:p w:rsidR="00677549" w:rsidRDefault="00FC499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Уважаемые студенты, магистранты и аспиранты различных университетов и юридических вузов!</w:t>
      </w:r>
    </w:p>
    <w:p w:rsidR="00677549" w:rsidRDefault="00677549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>
        <w:rPr>
          <w:rFonts w:ascii="Times New Roman" w:hAnsi="Times New Roman" w:cs="Times New Roman"/>
          <w:sz w:val="28"/>
          <w:szCs w:val="28"/>
        </w:rPr>
        <w:t>принять участие в Четвертой Ростовской международной модели ООН, организуемой юридическим факультетом Южного Федерального Университета.</w:t>
      </w:r>
    </w:p>
    <w:p w:rsidR="00677549" w:rsidRDefault="00FC4996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и английский языки являются официальными и рабочими языками моделируемых органов.</w:t>
      </w:r>
    </w:p>
    <w:p w:rsidR="00677549" w:rsidRDefault="00FC4996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Представленными в Модели орган</w:t>
      </w:r>
      <w:r>
        <w:rPr>
          <w:rFonts w:ascii="Times New Roman" w:hAnsi="Times New Roman" w:cs="Times New Roman"/>
          <w:sz w:val="28"/>
          <w:szCs w:val="28"/>
        </w:rPr>
        <w:t>ами являются: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before="240" w:after="12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Безопасности ООН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и применение коллективных мер по восстановлению мира на пространстве Ближнего Востока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— Крылов Владимир 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— Покрова Ольга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делегатов</w:t>
      </w:r>
      <w:r>
        <w:rPr>
          <w:rFonts w:ascii="Times New Roman" w:hAnsi="Times New Roman" w:cs="Times New Roman"/>
          <w:sz w:val="28"/>
          <w:szCs w:val="28"/>
        </w:rPr>
        <w:t>: 18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Рабочие языки</w:t>
      </w:r>
      <w:r>
        <w:rPr>
          <w:rFonts w:ascii="Times New Roman" w:hAnsi="Times New Roman" w:cs="Times New Roman"/>
          <w:sz w:val="28"/>
          <w:szCs w:val="28"/>
        </w:rPr>
        <w:t xml:space="preserve">: русский,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</w:p>
    <w:p w:rsidR="00677549" w:rsidRDefault="0067754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 комитет Генеральной Ассамблеи ООН по правовым вопросам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: Толкование принципов и норм международного права в применении к негосударственным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свете борьбы с международными правонарушениями.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Сколярино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Жанна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— Лысенко Алла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делегатов</w:t>
      </w:r>
      <w:r>
        <w:rPr>
          <w:rFonts w:ascii="Times New Roman" w:hAnsi="Times New Roman" w:cs="Times New Roman"/>
          <w:sz w:val="28"/>
          <w:szCs w:val="28"/>
        </w:rPr>
        <w:t>: 42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Рабочий язык</w:t>
      </w:r>
      <w:r>
        <w:rPr>
          <w:rFonts w:ascii="Times New Roman" w:hAnsi="Times New Roman" w:cs="Times New Roman"/>
          <w:sz w:val="28"/>
          <w:szCs w:val="28"/>
        </w:rPr>
        <w:t>: русский, английский</w:t>
      </w:r>
    </w:p>
    <w:p w:rsidR="00677549" w:rsidRDefault="00677549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Объединённых Наций по вопросам образования, науки и культуры (ЮНЕСКО)</w:t>
      </w: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Повышение роли ЮНЕСКО в сохранении и приумножении мировых культурных це</w:t>
      </w:r>
      <w:r>
        <w:rPr>
          <w:rFonts w:ascii="Times New Roman" w:hAnsi="Times New Roman" w:cs="Times New Roman"/>
          <w:sz w:val="28"/>
          <w:szCs w:val="28"/>
        </w:rPr>
        <w:t>нностей как общего наследования человечества.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— Гаврилова Юлия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— Савельева Виктория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делегато</w:t>
      </w:r>
      <w:r>
        <w:rPr>
          <w:rFonts w:ascii="Times New Roman" w:hAnsi="Times New Roman" w:cs="Times New Roman"/>
          <w:sz w:val="28"/>
          <w:szCs w:val="28"/>
        </w:rPr>
        <w:t>в: 54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Рабочие языки</w:t>
      </w:r>
      <w:r>
        <w:rPr>
          <w:rFonts w:ascii="Times New Roman" w:hAnsi="Times New Roman" w:cs="Times New Roman"/>
          <w:sz w:val="28"/>
          <w:szCs w:val="28"/>
        </w:rPr>
        <w:t>: русский, английский</w:t>
      </w:r>
    </w:p>
    <w:p w:rsidR="00677549" w:rsidRDefault="00677549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комитет Генеральной Ассамблеи ООН по экономическим и финансовым вопросам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дня: </w:t>
      </w:r>
      <w:r>
        <w:rPr>
          <w:rFonts w:ascii="Times New Roman" w:hAnsi="Times New Roman" w:cs="Times New Roman"/>
          <w:sz w:val="28"/>
          <w:szCs w:val="28"/>
        </w:rPr>
        <w:t>Усиление координации действий всех сил, способных оказать экономическую и финансовую помощь в восстановлении Сирии.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— Сергеев Сергей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— Денисенко Роман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делегато</w:t>
      </w:r>
      <w:r>
        <w:rPr>
          <w:rFonts w:ascii="Times New Roman" w:hAnsi="Times New Roman" w:cs="Times New Roman"/>
          <w:sz w:val="28"/>
          <w:szCs w:val="28"/>
        </w:rPr>
        <w:t>в: 38</w:t>
      </w:r>
    </w:p>
    <w:p w:rsidR="00677549" w:rsidRDefault="00FC4996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Рабочие языки</w:t>
      </w:r>
      <w:r>
        <w:rPr>
          <w:rFonts w:ascii="Times New Roman" w:hAnsi="Times New Roman" w:cs="Times New Roman"/>
          <w:sz w:val="28"/>
          <w:szCs w:val="28"/>
        </w:rPr>
        <w:t>: русский, английский</w:t>
      </w:r>
    </w:p>
    <w:p w:rsidR="00677549" w:rsidRDefault="00677549">
      <w:pPr>
        <w:pStyle w:val="Standard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форуме необходимо: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a6"/>
        <w:widowControl/>
        <w:numPr>
          <w:ilvl w:val="0"/>
          <w:numId w:val="1"/>
        </w:numPr>
        <w:spacing w:after="120" w:line="360" w:lineRule="auto"/>
        <w:jc w:val="both"/>
      </w:pPr>
      <w:r>
        <w:rPr>
          <w:color w:val="000000"/>
          <w:sz w:val="28"/>
          <w:szCs w:val="28"/>
        </w:rPr>
        <w:t>Выбрать моделируемый</w:t>
      </w:r>
      <w:hyperlink r:id="rId7" w:history="1">
        <w:r>
          <w:t xml:space="preserve"> </w:t>
        </w:r>
        <w:r>
          <w:rPr>
            <w:sz w:val="28"/>
          </w:rPr>
          <w:t>орган</w:t>
        </w:r>
      </w:hyperlink>
      <w:r>
        <w:rPr>
          <w:color w:val="000000"/>
          <w:sz w:val="28"/>
          <w:szCs w:val="28"/>
        </w:rPr>
        <w:t>, в котором Вы хотите участвовать;</w:t>
      </w:r>
    </w:p>
    <w:p w:rsidR="00677549" w:rsidRDefault="00FC4996">
      <w:pPr>
        <w:pStyle w:val="a6"/>
        <w:widowControl/>
        <w:numPr>
          <w:ilvl w:val="0"/>
          <w:numId w:val="1"/>
        </w:num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Написать </w:t>
      </w:r>
      <w:r>
        <w:rPr>
          <w:sz w:val="28"/>
          <w:szCs w:val="28"/>
        </w:rPr>
        <w:t>тезисы выступления по повестке дня в выбранном делегатом моделируемом органе, </w:t>
      </w:r>
      <w:r>
        <w:rPr>
          <w:color w:val="000000"/>
          <w:sz w:val="28"/>
          <w:szCs w:val="28"/>
        </w:rPr>
        <w:t>предварительно ознакомивши</w:t>
      </w:r>
      <w:r>
        <w:rPr>
          <w:color w:val="000000"/>
          <w:sz w:val="28"/>
          <w:szCs w:val="28"/>
        </w:rPr>
        <w:t>сь с:</w:t>
      </w:r>
    </w:p>
    <w:p w:rsidR="00677549" w:rsidRDefault="00FC4996">
      <w:pPr>
        <w:pStyle w:val="Standard"/>
        <w:numPr>
          <w:ilvl w:val="0"/>
          <w:numId w:val="2"/>
        </w:numPr>
        <w:tabs>
          <w:tab w:val="left" w:pos="1213"/>
          <w:tab w:val="left" w:pos="1713"/>
        </w:tabs>
        <w:spacing w:after="0" w:line="360" w:lineRule="auto"/>
        <w:ind w:left="993" w:hanging="283"/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докладом эксперта;</w:t>
      </w:r>
    </w:p>
    <w:p w:rsidR="00677549" w:rsidRDefault="00FC4996">
      <w:pPr>
        <w:pStyle w:val="Standard"/>
        <w:numPr>
          <w:ilvl w:val="0"/>
          <w:numId w:val="2"/>
        </w:numPr>
        <w:tabs>
          <w:tab w:val="left" w:pos="1213"/>
          <w:tab w:val="left" w:pos="1713"/>
        </w:tabs>
        <w:spacing w:after="0" w:line="360" w:lineRule="auto"/>
        <w:ind w:left="993" w:hanging="283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по написанию тезисов  размещенными в разделе «Документы» на сайте Модели по адресу: </w:t>
      </w:r>
      <w:hyperlink r:id="rId8" w:history="1">
        <w:r>
          <w:rPr>
            <w:rFonts w:ascii="Times New Roman" w:hAnsi="Times New Roman" w:cs="Times New Roman"/>
            <w:b/>
            <w:sz w:val="28"/>
            <w:szCs w:val="28"/>
          </w:rPr>
          <w:t>https://vk.com/rimun</w:t>
        </w:r>
      </w:hyperlink>
      <w: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549" w:rsidRDefault="00FC4996">
      <w:pPr>
        <w:pStyle w:val="Standard"/>
        <w:numPr>
          <w:ilvl w:val="0"/>
          <w:numId w:val="2"/>
        </w:numPr>
        <w:tabs>
          <w:tab w:val="left" w:pos="1213"/>
          <w:tab w:val="left" w:pos="1713"/>
        </w:tabs>
        <w:spacing w:after="0" w:line="360" w:lineRule="auto"/>
        <w:ind w:left="993" w:hanging="283"/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позицию страны по повестке дня</w:t>
      </w:r>
    </w:p>
    <w:p w:rsidR="00677549" w:rsidRDefault="00FC4996">
      <w:pPr>
        <w:pStyle w:val="a6"/>
        <w:widowControl/>
        <w:numPr>
          <w:ilvl w:val="0"/>
          <w:numId w:val="3"/>
        </w:numPr>
        <w:tabs>
          <w:tab w:val="left" w:pos="940"/>
          <w:tab w:val="left" w:pos="1440"/>
        </w:tabs>
        <w:spacing w:line="360" w:lineRule="auto"/>
      </w:pPr>
      <w:r>
        <w:rPr>
          <w:color w:val="000000"/>
          <w:sz w:val="28"/>
          <w:szCs w:val="28"/>
        </w:rPr>
        <w:lastRenderedPageBreak/>
        <w:t>Заполнить регистрационную форму</w:t>
      </w:r>
      <w:r>
        <w:rPr>
          <w:color w:val="000000"/>
          <w:sz w:val="28"/>
          <w:szCs w:val="28"/>
        </w:rPr>
        <w:t xml:space="preserve"> (Приложение);</w:t>
      </w:r>
    </w:p>
    <w:p w:rsidR="00677549" w:rsidRDefault="00FC4996">
      <w:pPr>
        <w:pStyle w:val="a6"/>
        <w:widowControl/>
        <w:numPr>
          <w:ilvl w:val="0"/>
          <w:numId w:val="3"/>
        </w:numPr>
        <w:tabs>
          <w:tab w:val="left" w:pos="940"/>
          <w:tab w:val="left" w:pos="1440"/>
        </w:tabs>
        <w:spacing w:line="360" w:lineRule="auto"/>
      </w:pPr>
      <w:r>
        <w:rPr>
          <w:color w:val="000000"/>
          <w:sz w:val="28"/>
          <w:szCs w:val="28"/>
        </w:rPr>
        <w:t>Пройти собеседование с экспертом.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Регистрационную форму для участия в Модели необходимо прислать на адрес электронной почты Секретариата Модели </w:t>
      </w:r>
      <w:hyperlink r:id="rId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a.d.suzdaleva@gmail.com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rrimun@yandex.ru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срок до 28 марта 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в виде прикрепленных файлов.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тексте электронного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страну и город;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полное и сокращенное наименование ВУЗа, в котором обучается участник, </w:t>
      </w:r>
      <w:r>
        <w:rPr>
          <w:rFonts w:ascii="Times New Roman" w:hAnsi="Times New Roman" w:cs="Times New Roman"/>
          <w:sz w:val="28"/>
          <w:szCs w:val="28"/>
        </w:rPr>
        <w:t>курс, на котором он обучается или название магистратуры;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фамилия, имя, отчество участника (полностью).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поле «Тема»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письма необходимо указать наименование моделируемого органа, участвовать в работе которого Вы желаете.</w:t>
      </w:r>
    </w:p>
    <w:p w:rsidR="00677549" w:rsidRDefault="00FC4996">
      <w:pPr>
        <w:pStyle w:val="Standard"/>
        <w:spacing w:after="0"/>
        <w:ind w:left="-567" w:firstLine="567"/>
        <w:jc w:val="both"/>
      </w:pPr>
      <w:r>
        <w:rPr>
          <w:rFonts w:ascii="Times New Roman" w:hAnsi="Times New Roman" w:cs="Times New Roman"/>
          <w:sz w:val="30"/>
          <w:szCs w:val="30"/>
        </w:rPr>
        <w:t>Собеседование назнача</w:t>
      </w:r>
      <w:r>
        <w:rPr>
          <w:rFonts w:ascii="Times New Roman" w:hAnsi="Times New Roman" w:cs="Times New Roman"/>
          <w:sz w:val="30"/>
          <w:szCs w:val="30"/>
        </w:rPr>
        <w:t xml:space="preserve">ется экспертами после изучения ими тезисов - в заявке потенциальный участник должен </w:t>
      </w:r>
      <w:r>
        <w:rPr>
          <w:rFonts w:ascii="Times New Roman" w:hAnsi="Times New Roman" w:cs="Times New Roman"/>
          <w:b/>
          <w:sz w:val="30"/>
          <w:szCs w:val="30"/>
        </w:rPr>
        <w:t>указать время</w:t>
      </w:r>
      <w:r>
        <w:rPr>
          <w:rFonts w:ascii="Times New Roman" w:hAnsi="Times New Roman" w:cs="Times New Roman"/>
          <w:sz w:val="30"/>
          <w:szCs w:val="30"/>
        </w:rPr>
        <w:t>, удобное для проведения собеседования.</w:t>
      </w:r>
    </w:p>
    <w:p w:rsidR="00677549" w:rsidRDefault="00677549">
      <w:pPr>
        <w:pStyle w:val="Standard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Модели бесплатное.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Проезд, проживание и питание оплачиваются участниками Модели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юридическом факультете имеется студенческое кафе.</w:t>
      </w: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Регламент Модели:</w:t>
      </w:r>
    </w:p>
    <w:p w:rsidR="00677549" w:rsidRDefault="00FC4996">
      <w:pPr>
        <w:pStyle w:val="western"/>
        <w:spacing w:before="0" w:after="0" w:line="360" w:lineRule="auto"/>
        <w:ind w:firstLine="567"/>
      </w:pPr>
      <w:r>
        <w:rPr>
          <w:bCs/>
          <w:color w:val="00000A"/>
          <w:sz w:val="28"/>
          <w:szCs w:val="28"/>
        </w:rPr>
        <w:t>Окончание приёма заявок участников – 25 марта 2018 года (до 23 часов 59 минут).</w:t>
      </w:r>
    </w:p>
    <w:p w:rsidR="00677549" w:rsidRDefault="00FC4996">
      <w:pPr>
        <w:pStyle w:val="western"/>
        <w:spacing w:before="0" w:after="0" w:line="360" w:lineRule="auto"/>
        <w:ind w:firstLine="567"/>
      </w:pPr>
      <w:r>
        <w:rPr>
          <w:bCs/>
          <w:color w:val="00000A"/>
          <w:sz w:val="28"/>
          <w:szCs w:val="28"/>
        </w:rPr>
        <w:t>Открытие М</w:t>
      </w:r>
      <w:r>
        <w:rPr>
          <w:bCs/>
          <w:color w:val="00000A"/>
          <w:sz w:val="28"/>
          <w:szCs w:val="28"/>
        </w:rPr>
        <w:t xml:space="preserve">одели – 30 марта 2018 г. </w:t>
      </w:r>
    </w:p>
    <w:p w:rsidR="00677549" w:rsidRDefault="00FC4996">
      <w:pPr>
        <w:pStyle w:val="western"/>
        <w:spacing w:before="0" w:after="0" w:line="360" w:lineRule="auto"/>
        <w:ind w:firstLine="567"/>
        <w:jc w:val="both"/>
      </w:pPr>
      <w:r>
        <w:rPr>
          <w:color w:val="00000A"/>
          <w:sz w:val="28"/>
          <w:szCs w:val="28"/>
        </w:rPr>
        <w:t>Заседания в Органах ООН:</w:t>
      </w:r>
    </w:p>
    <w:p w:rsidR="00677549" w:rsidRDefault="00FC4996">
      <w:pPr>
        <w:pStyle w:val="western"/>
        <w:spacing w:before="0" w:after="0" w:line="360" w:lineRule="auto"/>
        <w:ind w:firstLine="993"/>
        <w:jc w:val="both"/>
      </w:pPr>
      <w:r>
        <w:rPr>
          <w:color w:val="00000A"/>
          <w:sz w:val="28"/>
          <w:szCs w:val="28"/>
        </w:rPr>
        <w:t xml:space="preserve"> – 31 </w:t>
      </w:r>
      <w:r>
        <w:rPr>
          <w:bCs/>
          <w:color w:val="00000A"/>
          <w:sz w:val="28"/>
          <w:szCs w:val="28"/>
        </w:rPr>
        <w:t>марта</w:t>
      </w:r>
      <w:r>
        <w:rPr>
          <w:color w:val="00000A"/>
          <w:sz w:val="28"/>
          <w:szCs w:val="28"/>
        </w:rPr>
        <w:t xml:space="preserve"> 2018 г.              с 10:00 до 13:30</w:t>
      </w:r>
    </w:p>
    <w:p w:rsidR="00677549" w:rsidRDefault="00FC4996">
      <w:pPr>
        <w:pStyle w:val="western"/>
        <w:spacing w:before="0" w:after="0" w:line="360" w:lineRule="auto"/>
        <w:ind w:left="2832" w:firstLine="993"/>
        <w:jc w:val="both"/>
      </w:pPr>
      <w:r>
        <w:rPr>
          <w:color w:val="00000A"/>
          <w:sz w:val="28"/>
          <w:szCs w:val="28"/>
        </w:rPr>
        <w:t xml:space="preserve">    с 13:30 до 14:30 - обед       </w:t>
      </w:r>
    </w:p>
    <w:p w:rsidR="00677549" w:rsidRDefault="00FC4996">
      <w:pPr>
        <w:pStyle w:val="western"/>
        <w:spacing w:before="0" w:after="0" w:line="360" w:lineRule="auto"/>
        <w:ind w:left="2832" w:firstLine="993"/>
        <w:jc w:val="both"/>
      </w:pPr>
      <w:r>
        <w:rPr>
          <w:color w:val="00000A"/>
          <w:sz w:val="28"/>
          <w:szCs w:val="28"/>
        </w:rPr>
        <w:t xml:space="preserve">    с 14:30 до 18:00</w:t>
      </w:r>
    </w:p>
    <w:p w:rsidR="00677549" w:rsidRDefault="00FC4996">
      <w:pPr>
        <w:pStyle w:val="western"/>
        <w:spacing w:before="0" w:after="0" w:line="360" w:lineRule="auto"/>
        <w:ind w:firstLine="993"/>
        <w:jc w:val="both"/>
      </w:pPr>
      <w:r>
        <w:rPr>
          <w:color w:val="00000A"/>
          <w:sz w:val="28"/>
          <w:szCs w:val="28"/>
        </w:rPr>
        <w:lastRenderedPageBreak/>
        <w:t>- 1 апреля 2018 г. с 10:00 до 15:00</w:t>
      </w:r>
    </w:p>
    <w:p w:rsidR="00677549" w:rsidRDefault="00FC4996">
      <w:pPr>
        <w:pStyle w:val="western"/>
        <w:spacing w:before="0" w:after="0" w:line="360" w:lineRule="auto"/>
        <w:jc w:val="both"/>
      </w:pPr>
      <w:r>
        <w:rPr>
          <w:color w:val="00000A"/>
          <w:sz w:val="28"/>
          <w:szCs w:val="28"/>
        </w:rPr>
        <w:t xml:space="preserve">        Закрытие Модели – 1 апреля 2018 г. 16:00.</w:t>
      </w:r>
    </w:p>
    <w:p w:rsidR="00677549" w:rsidRDefault="00677549">
      <w:pPr>
        <w:pStyle w:val="western"/>
        <w:spacing w:before="0" w:after="0" w:line="360" w:lineRule="auto"/>
        <w:jc w:val="both"/>
        <w:rPr>
          <w:color w:val="00000A"/>
          <w:sz w:val="28"/>
          <w:szCs w:val="28"/>
        </w:rPr>
      </w:pPr>
    </w:p>
    <w:p w:rsidR="00677549" w:rsidRDefault="00FC4996">
      <w:pPr>
        <w:pStyle w:val="western"/>
        <w:spacing w:before="0" w:after="0" w:line="360" w:lineRule="auto"/>
        <w:jc w:val="both"/>
      </w:pPr>
      <w:r>
        <w:rPr>
          <w:color w:val="00000A"/>
          <w:sz w:val="28"/>
          <w:szCs w:val="28"/>
        </w:rPr>
        <w:t xml:space="preserve">* Для </w:t>
      </w:r>
      <w:r>
        <w:rPr>
          <w:color w:val="00000A"/>
          <w:sz w:val="28"/>
          <w:szCs w:val="28"/>
        </w:rPr>
        <w:t>желающих может быть организована экскурсия. Позднее будет предоставлена информация о культурной программе.</w:t>
      </w:r>
    </w:p>
    <w:p w:rsidR="00677549" w:rsidRDefault="00FC4996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Модели</w:t>
      </w:r>
      <w:r>
        <w:rPr>
          <w:rFonts w:ascii="Times New Roman" w:hAnsi="Times New Roman" w:cs="Times New Roman"/>
          <w:sz w:val="28"/>
          <w:szCs w:val="28"/>
        </w:rPr>
        <w:t>: г. Ростов – на – Дону, ул. М. Горького, 88, корпус юридического и экономического факультетов ЮФУ.</w:t>
      </w:r>
    </w:p>
    <w:p w:rsidR="00677549" w:rsidRDefault="00677549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Председатель оргкомитета,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организатор форума   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Генеральный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ООН:</w:t>
      </w: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Волова Лариса Ивановна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доктор юридических наук, профессор, Заслуженный работник Высшей школы РФ, профессор кафедры международного права юридического факультета ЮФУ, член Исполкома Российской Ассоциации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 международного права.</w:t>
      </w:r>
    </w:p>
    <w:p w:rsidR="00677549" w:rsidRDefault="00677549">
      <w:pPr>
        <w:pStyle w:val="Standard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Члены оргкомитета:</w:t>
      </w: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Тищенко Екатерина Владимировна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кандидат юридических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, доцент, зам. декана юридического факультета по научной и инновационной деятельности</w:t>
      </w:r>
    </w:p>
    <w:p w:rsidR="00677549" w:rsidRDefault="00FC4996">
      <w:pPr>
        <w:pStyle w:val="Standard"/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Фальшина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Нелли Александровна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кандидат юридических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, доцент,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зам. декана юридического факультета по социальной и воспитательной работе.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Координатор Модели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Суздалева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 xml:space="preserve"> Анастасия Дмитриевна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, преподаватель кафедры международного права юридического факультета ЮФУ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найти здесь:</w:t>
      </w:r>
    </w:p>
    <w:p w:rsidR="00677549" w:rsidRDefault="00FC499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11" w:history="1">
        <w:r>
          <w:rPr>
            <w:rFonts w:ascii="Times New Roman" w:hAnsi="Times New Roman" w:cs="Times New Roman"/>
            <w:b/>
            <w:sz w:val="28"/>
            <w:szCs w:val="28"/>
          </w:rPr>
          <w:t>https://vk.com/rimun</w:t>
        </w:r>
      </w:hyperlink>
    </w:p>
    <w:p w:rsidR="00677549" w:rsidRDefault="00FC499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по тел. +7-988-588-89-86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Дмитриевна),</w:t>
      </w:r>
    </w:p>
    <w:p w:rsidR="00677549" w:rsidRDefault="00FC499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201-98-35 (Волова Лариса Ивановна)</w:t>
      </w:r>
    </w:p>
    <w:p w:rsidR="00677549" w:rsidRDefault="0067754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Задать вопрос, касающийся участия в Модели Вы можете также по электронному письму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a.d.suzdaleva@gmail.com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3" w:history="1"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volova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li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 (тема письма: «Вопрос по участию»).</w:t>
      </w:r>
    </w:p>
    <w:p w:rsidR="00677549" w:rsidRDefault="00677549">
      <w:pPr>
        <w:pStyle w:val="Standard"/>
        <w:spacing w:line="360" w:lineRule="auto"/>
        <w:ind w:lef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7549" w:rsidRDefault="00FC4996">
      <w:pPr>
        <w:pStyle w:val="Standard"/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Модели также будет доступна на официальном сайте юридического факул</w:t>
      </w:r>
      <w:r>
        <w:rPr>
          <w:rFonts w:ascii="Times New Roman" w:hAnsi="Times New Roman" w:cs="Times New Roman"/>
          <w:sz w:val="28"/>
          <w:szCs w:val="28"/>
        </w:rPr>
        <w:t xml:space="preserve">ьтета ЮФУ </w:t>
      </w:r>
      <w:hyperlink r:id="rId14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www.urfak.sfedu.ru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7549" w:rsidRDefault="00677549">
      <w:pPr>
        <w:pStyle w:val="Standard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549" w:rsidRDefault="00FC499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ДО ВСТРЕЧИ НА МОДЕЛИ!</w:t>
      </w:r>
    </w:p>
    <w:p w:rsidR="00677549" w:rsidRDefault="0067754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rPr>
          <w:sz w:val="24"/>
          <w:szCs w:val="24"/>
        </w:rPr>
      </w:pPr>
    </w:p>
    <w:p w:rsidR="00677549" w:rsidRDefault="00677549">
      <w:pPr>
        <w:pStyle w:val="Standard"/>
        <w:spacing w:line="360" w:lineRule="auto"/>
        <w:rPr>
          <w:sz w:val="24"/>
          <w:szCs w:val="24"/>
        </w:rPr>
      </w:pPr>
    </w:p>
    <w:p w:rsidR="00CE5061" w:rsidRDefault="00CE5061">
      <w:pPr>
        <w:pStyle w:val="Standard"/>
        <w:spacing w:line="360" w:lineRule="auto"/>
        <w:jc w:val="center"/>
        <w:rPr>
          <w:sz w:val="24"/>
          <w:szCs w:val="24"/>
        </w:rPr>
      </w:pPr>
    </w:p>
    <w:p w:rsidR="00677549" w:rsidRDefault="00FC4996">
      <w:pPr>
        <w:pStyle w:val="Standard"/>
        <w:spacing w:line="360" w:lineRule="auto"/>
        <w:jc w:val="center"/>
      </w:pPr>
      <w:r>
        <w:rPr>
          <w:sz w:val="24"/>
          <w:szCs w:val="24"/>
        </w:rPr>
        <w:lastRenderedPageBreak/>
        <w:t>РЕГИСТРАЦИОННАЯ ФОРМА</w:t>
      </w:r>
    </w:p>
    <w:p w:rsidR="00677549" w:rsidRDefault="00FC4996">
      <w:pPr>
        <w:pStyle w:val="Standard"/>
        <w:spacing w:line="360" w:lineRule="auto"/>
        <w:jc w:val="center"/>
      </w:pPr>
      <w:r>
        <w:rPr>
          <w:sz w:val="24"/>
          <w:szCs w:val="24"/>
        </w:rPr>
        <w:t xml:space="preserve">участника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Международной Модели ООН юридического факультета ЮФУ</w:t>
      </w:r>
    </w:p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6097"/>
      </w:tblGrid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2460"/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-142"/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-142"/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-142"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2460"/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  <w:ind w:right="175"/>
            </w:pPr>
            <w:r>
              <w:rPr>
                <w:sz w:val="24"/>
                <w:szCs w:val="24"/>
              </w:rPr>
              <w:t>Курс/название магистерской программы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Орган ООН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Опыт участия в Моделях ООН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 xml:space="preserve">Логин в </w:t>
            </w:r>
            <w:proofErr w:type="spellStart"/>
            <w:r>
              <w:rPr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 xml:space="preserve">Удобное время связи для </w:t>
            </w:r>
            <w:proofErr w:type="spellStart"/>
            <w:r>
              <w:rPr>
                <w:sz w:val="24"/>
                <w:szCs w:val="24"/>
              </w:rPr>
              <w:t>Skype</w:t>
            </w:r>
            <w:proofErr w:type="spellEnd"/>
            <w:r>
              <w:rPr>
                <w:sz w:val="24"/>
                <w:szCs w:val="24"/>
              </w:rPr>
              <w:t>-собеседования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 xml:space="preserve">5 стран в порядке приоритета, одну из </w:t>
            </w:r>
            <w:r>
              <w:rPr>
                <w:color w:val="000000"/>
                <w:sz w:val="24"/>
                <w:szCs w:val="24"/>
              </w:rPr>
              <w:t>которых Вы хотели бы представлять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Укажите  о Ваших достижениях, способствующих успешному участию в Модели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Необходимо ли Вам содействие в расселении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  <w:tr w:rsidR="00677549">
        <w:tblPrEx>
          <w:tblCellMar>
            <w:top w:w="0" w:type="dxa"/>
            <w:bottom w:w="0" w:type="dxa"/>
          </w:tblCellMar>
        </w:tblPrEx>
        <w:tc>
          <w:tcPr>
            <w:tcW w:w="4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FC4996">
            <w:pPr>
              <w:pStyle w:val="Standard"/>
            </w:pPr>
            <w:r>
              <w:rPr>
                <w:sz w:val="24"/>
                <w:szCs w:val="24"/>
              </w:rPr>
              <w:t>Ниже регистрационной формы приложите тезисы объемом 300-500 слов</w:t>
            </w:r>
          </w:p>
        </w:tc>
        <w:tc>
          <w:tcPr>
            <w:tcW w:w="60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49" w:rsidRDefault="00677549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677549" w:rsidRDefault="00677549">
      <w:pPr>
        <w:pStyle w:val="Standard"/>
        <w:spacing w:line="360" w:lineRule="auto"/>
      </w:pPr>
    </w:p>
    <w:sectPr w:rsidR="00677549">
      <w:footerReference w:type="default" r:id="rId15"/>
      <w:pgSz w:w="11905" w:h="16837"/>
      <w:pgMar w:top="1134" w:right="850" w:bottom="70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96" w:rsidRDefault="00FC4996">
      <w:pPr>
        <w:spacing w:after="0" w:line="240" w:lineRule="auto"/>
      </w:pPr>
      <w:r>
        <w:separator/>
      </w:r>
    </w:p>
  </w:endnote>
  <w:endnote w:type="continuationSeparator" w:id="0">
    <w:p w:rsidR="00FC4996" w:rsidRDefault="00FC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D3" w:rsidRDefault="00FC4996">
    <w:pPr>
      <w:pStyle w:val="a9"/>
      <w:jc w:val="center"/>
    </w:pPr>
  </w:p>
  <w:p w:rsidR="00FC4ED3" w:rsidRDefault="00FC49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96" w:rsidRDefault="00FC49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4996" w:rsidRDefault="00FC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C08"/>
    <w:multiLevelType w:val="multilevel"/>
    <w:tmpl w:val="58FAF6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55241B9E"/>
    <w:multiLevelType w:val="multilevel"/>
    <w:tmpl w:val="70CCAC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FA3E0F"/>
    <w:multiLevelType w:val="multilevel"/>
    <w:tmpl w:val="30B853D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7549"/>
    <w:rsid w:val="00677549"/>
    <w:rsid w:val="00707B9D"/>
    <w:rsid w:val="008A377B"/>
    <w:rsid w:val="00A158F8"/>
    <w:rsid w:val="00CE5061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B052"/>
  <w15:docId w15:val="{2B434921-71F6-4D30-A83F-974329D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styleId="a6">
    <w:name w:val="List Paragraph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pPr>
      <w:suppressAutoHyphens/>
      <w:spacing w:before="100" w:after="115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7">
    <w:name w:val="Balloon Text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9">
    <w:name w:val="foot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</w:style>
  <w:style w:type="character" w:customStyle="1" w:styleId="ac">
    <w:name w:val="Нижний колонтитул Знак"/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rPr>
      <w:sz w:val="20"/>
      <w:szCs w:val="20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20"/>
    </w:rPr>
  </w:style>
  <w:style w:type="character" w:customStyle="1" w:styleId="dropdown-user-namefirst-letter">
    <w:name w:val="dropdown-user-name__first-lett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mun" TargetMode="External"/><Relationship Id="rId13" Type="http://schemas.openxmlformats.org/officeDocument/2006/relationships/hyperlink" Target="mailto:volova-l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elun.ru/?page_id=136" TargetMode="External"/><Relationship Id="rId12" Type="http://schemas.openxmlformats.org/officeDocument/2006/relationships/hyperlink" Target="mailto:a.d.suzdalev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imu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rim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.suzdaleva@gmail.com" TargetMode="External"/><Relationship Id="rId14" Type="http://schemas.openxmlformats.org/officeDocument/2006/relationships/hyperlink" Target="http://www.urfak.s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dc:description/>
  <cp:lastModifiedBy>Gost'</cp:lastModifiedBy>
  <cp:revision>4</cp:revision>
  <cp:lastPrinted>2017-12-21T10:09:00Z</cp:lastPrinted>
  <dcterms:created xsi:type="dcterms:W3CDTF">2018-01-26T13:04:00Z</dcterms:created>
  <dcterms:modified xsi:type="dcterms:W3CDTF">2018-01-26T13:16:00Z</dcterms:modified>
</cp:coreProperties>
</file>